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ED" w:rsidRPr="00B944ED" w:rsidRDefault="00B944ED" w:rsidP="00B944E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</w:rPr>
      </w:pPr>
      <w:r w:rsidRPr="00B944ED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</w:rPr>
        <w:t>Science News</w:t>
      </w:r>
    </w:p>
    <w:p w:rsidR="00B944ED" w:rsidRPr="00B944ED" w:rsidRDefault="00B944ED" w:rsidP="00B944ED">
      <w:pPr>
        <w:pStyle w:val="Heading1"/>
        <w:rPr>
          <w:sz w:val="36"/>
          <w:szCs w:val="36"/>
        </w:rPr>
      </w:pPr>
      <w:r w:rsidRPr="00B944ED">
        <w:rPr>
          <w:sz w:val="36"/>
          <w:szCs w:val="36"/>
        </w:rPr>
        <w:t>Small Subset of Normal White Blood Cells Gives Rise to a Rare Leukemia, Study Shows</w:t>
      </w:r>
    </w:p>
    <w:p w:rsidR="00563CEA" w:rsidRDefault="00B944ED">
      <w:pPr>
        <w:rPr>
          <w:b/>
        </w:rPr>
      </w:pPr>
      <w:proofErr w:type="spellStart"/>
      <w:r w:rsidRPr="00B944ED">
        <w:rPr>
          <w:rStyle w:val="date"/>
          <w:b/>
        </w:rPr>
        <w:t>ScienceDaily</w:t>
      </w:r>
      <w:proofErr w:type="spellEnd"/>
      <w:r w:rsidRPr="00B944ED">
        <w:rPr>
          <w:rStyle w:val="date"/>
          <w:b/>
        </w:rPr>
        <w:t xml:space="preserve"> (Mar. 1, 2011)</w:t>
      </w:r>
      <w:r w:rsidRPr="00B944ED">
        <w:rPr>
          <w:b/>
        </w:rPr>
        <w:t xml:space="preserve"> — New research has identified a small subset of normal white blood cells in the body that gives rise to a rare incurable form of leukemia.</w:t>
      </w:r>
    </w:p>
    <w:p w:rsidR="00B944ED" w:rsidRDefault="00B944ED" w:rsidP="00B944ED">
      <w:pPr>
        <w:pStyle w:val="NormalWeb"/>
      </w:pPr>
      <w:r>
        <w:t xml:space="preserve">The study, led by investigators at The Ohio State University Comprehensive Cancer Center -- Arthur G. James Cancer Hospital and Richard J. </w:t>
      </w:r>
      <w:proofErr w:type="spellStart"/>
      <w:r>
        <w:t>Solove</w:t>
      </w:r>
      <w:proofErr w:type="spellEnd"/>
      <w:r>
        <w:t xml:space="preserve"> Research Institute (OSUCCC -- James), shows that large granular lymphocyte leukemia can occur in a small subset of white blood cells called NKT cells. NKT cells share features of immune cells called T lymphocytes and features of immune cells called natural killer (NK) cells.</w:t>
      </w:r>
    </w:p>
    <w:p w:rsidR="00B944ED" w:rsidRDefault="00B944ED" w:rsidP="00B944ED">
      <w:pPr>
        <w:pStyle w:val="NormalWeb"/>
      </w:pPr>
      <w:r>
        <w:t xml:space="preserve">The discovery, published online in the </w:t>
      </w:r>
      <w:r>
        <w:rPr>
          <w:rStyle w:val="Emphasis"/>
        </w:rPr>
        <w:t>Journal of Clinical Investigation</w:t>
      </w:r>
      <w:r>
        <w:t xml:space="preserve">, arose from studies investigating why a mouse strain engineered to </w:t>
      </w:r>
      <w:proofErr w:type="spellStart"/>
      <w:r>
        <w:t>overexpress</w:t>
      </w:r>
      <w:proofErr w:type="spellEnd"/>
      <w:r>
        <w:t xml:space="preserve"> interleukin-15 often develops large granular lymphocyte leukemia, a disease more common in Asia than the United States, and it points to new ways to prevent the malignancy.</w:t>
      </w:r>
    </w:p>
    <w:p w:rsidR="00B944ED" w:rsidRDefault="00B944ED" w:rsidP="00B944ED">
      <w:pPr>
        <w:pStyle w:val="NormalWeb"/>
      </w:pPr>
      <w:r>
        <w:t xml:space="preserve">The researchers show that, in mice and in humans, the novel subset of NKT cells responsible for large granular lymphocyte leukemia are marked on their surface by a protein called NKp46. Only small numbers of these cells are present in mice and in humans. The study further shows that </w:t>
      </w:r>
      <w:proofErr w:type="spellStart"/>
      <w:r>
        <w:t>overexpression</w:t>
      </w:r>
      <w:proofErr w:type="spellEnd"/>
      <w:r>
        <w:t xml:space="preserve"> of interleukin-15 can drive these cells but not others to become leukemic.</w:t>
      </w:r>
    </w:p>
    <w:p w:rsidR="00B944ED" w:rsidRDefault="00B944ED" w:rsidP="00B944ED">
      <w:pPr>
        <w:pStyle w:val="NormalWeb"/>
      </w:pPr>
      <w:r>
        <w:t xml:space="preserve">"These novel NKT cells represent a small white-blood-cell population in normal mice or healthy humans, but they have the potential to develop into large granular lymphocyte leukemia under certain circumstances, such as a high interleukin-15 environment," says first author </w:t>
      </w:r>
      <w:proofErr w:type="spellStart"/>
      <w:r>
        <w:t>Jianhua</w:t>
      </w:r>
      <w:proofErr w:type="spellEnd"/>
      <w:r>
        <w:t xml:space="preserve"> Yu, a research scientist with the OSUCCC -- James.</w:t>
      </w:r>
    </w:p>
    <w:p w:rsidR="00B944ED" w:rsidRDefault="00B944ED" w:rsidP="00B944ED">
      <w:pPr>
        <w:pStyle w:val="NormalWeb"/>
      </w:pPr>
      <w:r>
        <w:t xml:space="preserve">"Our work suggests that targeting interleukin-15 signaling and NKp46 might offer a new way to prevent this leukemia as we learn more about who is susceptible," notes principal investigator Dr. Michael A. </w:t>
      </w:r>
      <w:proofErr w:type="spellStart"/>
      <w:r>
        <w:t>Caligiuri</w:t>
      </w:r>
      <w:proofErr w:type="spellEnd"/>
      <w:r>
        <w:t xml:space="preserve">, director of Ohio State's Comprehensive Cancer Center and CEO of the James Cancer Hospital and </w:t>
      </w:r>
      <w:proofErr w:type="spellStart"/>
      <w:r>
        <w:t>Solove</w:t>
      </w:r>
      <w:proofErr w:type="spellEnd"/>
      <w:r>
        <w:t xml:space="preserve"> Research Institute. "In fact, we show that using an antibody to block interleukin-15 prevents large granular lymphocyte leukemia development in this mouse model.</w:t>
      </w:r>
    </w:p>
    <w:p w:rsidR="00B944ED" w:rsidRPr="00B944ED" w:rsidRDefault="00B944ED" w:rsidP="00B944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B944ED">
        <w:rPr>
          <w:rFonts w:ascii="Times New Roman" w:eastAsia="Times New Roman" w:hAnsi="Times New Roman" w:cs="Times New Roman"/>
          <w:b/>
          <w:bCs/>
          <w:sz w:val="18"/>
          <w:szCs w:val="18"/>
        </w:rPr>
        <w:t>Story Source:</w:t>
      </w:r>
    </w:p>
    <w:p w:rsidR="00B944ED" w:rsidRPr="00B944ED" w:rsidRDefault="00B944ED" w:rsidP="00B944ED">
      <w:pPr>
        <w:spacing w:after="10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B944ED">
        <w:rPr>
          <w:rFonts w:ascii="Times New Roman" w:eastAsia="Times New Roman" w:hAnsi="Times New Roman" w:cs="Times New Roman"/>
          <w:sz w:val="18"/>
          <w:szCs w:val="18"/>
        </w:rPr>
        <w:t xml:space="preserve">The above story is reprinted (with editorial adaptations by </w:t>
      </w:r>
      <w:proofErr w:type="spellStart"/>
      <w:r w:rsidRPr="00B944ED">
        <w:rPr>
          <w:rFonts w:ascii="Times New Roman" w:eastAsia="Times New Roman" w:hAnsi="Times New Roman" w:cs="Times New Roman"/>
          <w:sz w:val="18"/>
          <w:szCs w:val="18"/>
        </w:rPr>
        <w:t>Science</w:t>
      </w:r>
      <w:r w:rsidRPr="00B944ED">
        <w:rPr>
          <w:rFonts w:ascii="Times New Roman" w:eastAsia="Times New Roman" w:hAnsi="Times New Roman" w:cs="Times New Roman"/>
          <w:i/>
          <w:iCs/>
          <w:sz w:val="18"/>
          <w:szCs w:val="18"/>
        </w:rPr>
        <w:t>Daily</w:t>
      </w:r>
      <w:proofErr w:type="spellEnd"/>
      <w:r w:rsidRPr="00B944ED">
        <w:rPr>
          <w:rFonts w:ascii="Times New Roman" w:eastAsia="Times New Roman" w:hAnsi="Times New Roman" w:cs="Times New Roman"/>
          <w:sz w:val="18"/>
          <w:szCs w:val="18"/>
        </w:rPr>
        <w:t xml:space="preserve"> staff) from materials provided by </w:t>
      </w:r>
      <w:hyperlink r:id="rId5" w:tgtFrame="_blank" w:history="1">
        <w:r w:rsidRPr="00B944ED">
          <w:rPr>
            <w:rFonts w:ascii="Times New Roman" w:eastAsia="Times New Roman" w:hAnsi="Times New Roman" w:cs="Times New Roman"/>
            <w:b/>
            <w:bCs/>
            <w:color w:val="0000FF"/>
            <w:sz w:val="18"/>
            <w:szCs w:val="18"/>
            <w:u w:val="single"/>
          </w:rPr>
          <w:t>Ohio State University Medical Center</w:t>
        </w:r>
      </w:hyperlink>
      <w:r w:rsidRPr="00B944ED">
        <w:rPr>
          <w:rFonts w:ascii="Times New Roman" w:eastAsia="Times New Roman" w:hAnsi="Times New Roman" w:cs="Times New Roman"/>
          <w:sz w:val="18"/>
          <w:szCs w:val="18"/>
        </w:rPr>
        <w:t xml:space="preserve">, via </w:t>
      </w:r>
      <w:hyperlink r:id="rId6" w:tgtFrame="_blank" w:history="1">
        <w:proofErr w:type="spellStart"/>
        <w:r w:rsidRPr="00B944E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EurekAlert</w:t>
        </w:r>
        <w:proofErr w:type="spellEnd"/>
        <w:r w:rsidRPr="00B944E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!</w:t>
        </w:r>
      </w:hyperlink>
      <w:proofErr w:type="gramStart"/>
      <w:r w:rsidRPr="00B944ED">
        <w:rPr>
          <w:rFonts w:ascii="Times New Roman" w:eastAsia="Times New Roman" w:hAnsi="Times New Roman" w:cs="Times New Roman"/>
          <w:sz w:val="18"/>
          <w:szCs w:val="18"/>
        </w:rPr>
        <w:t>, a service of AAAS.</w:t>
      </w:r>
      <w:proofErr w:type="gramEnd"/>
    </w:p>
    <w:p w:rsidR="00B944ED" w:rsidRPr="00B944ED" w:rsidRDefault="00B944ED" w:rsidP="00B944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B944ED">
        <w:rPr>
          <w:rFonts w:ascii="Times New Roman" w:eastAsia="Times New Roman" w:hAnsi="Times New Roman" w:cs="Times New Roman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B944ED" w:rsidRPr="00B944ED" w:rsidRDefault="00B944ED" w:rsidP="00B944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B944ED">
        <w:rPr>
          <w:rFonts w:ascii="Times New Roman" w:eastAsia="Times New Roman" w:hAnsi="Times New Roman" w:cs="Times New Roman"/>
          <w:b/>
          <w:bCs/>
          <w:sz w:val="18"/>
          <w:szCs w:val="18"/>
        </w:rPr>
        <w:t>Journal Reference</w:t>
      </w:r>
      <w:r w:rsidRPr="00B944ED">
        <w:rPr>
          <w:rFonts w:ascii="Times New Roman" w:eastAsia="Times New Roman" w:hAnsi="Times New Roman" w:cs="Times New Roman"/>
          <w:sz w:val="18"/>
          <w:szCs w:val="18"/>
        </w:rPr>
        <w:t>:</w:t>
      </w:r>
    </w:p>
    <w:p w:rsidR="00B944ED" w:rsidRPr="00B944ED" w:rsidRDefault="00B944ED" w:rsidP="00B944ED">
      <w:pPr>
        <w:numPr>
          <w:ilvl w:val="0"/>
          <w:numId w:val="1"/>
        </w:numPr>
        <w:spacing w:before="100" w:beforeAutospacing="1" w:after="100" w:afterAutospacing="1" w:line="240" w:lineRule="auto"/>
        <w:ind w:left="27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B944ED">
        <w:rPr>
          <w:rFonts w:ascii="Times New Roman" w:eastAsia="Times New Roman" w:hAnsi="Times New Roman" w:cs="Times New Roman"/>
          <w:sz w:val="18"/>
          <w:szCs w:val="18"/>
        </w:rPr>
        <w:t>Jianhua</w:t>
      </w:r>
      <w:proofErr w:type="spellEnd"/>
      <w:r w:rsidRPr="00B944ED">
        <w:rPr>
          <w:rFonts w:ascii="Times New Roman" w:eastAsia="Times New Roman" w:hAnsi="Times New Roman" w:cs="Times New Roman"/>
          <w:sz w:val="18"/>
          <w:szCs w:val="18"/>
        </w:rPr>
        <w:t xml:space="preserve"> Yu. </w:t>
      </w:r>
      <w:r w:rsidRPr="00B944ED">
        <w:rPr>
          <w:rFonts w:ascii="Times New Roman" w:eastAsia="Times New Roman" w:hAnsi="Times New Roman" w:cs="Times New Roman"/>
          <w:b/>
          <w:bCs/>
          <w:sz w:val="18"/>
          <w:szCs w:val="18"/>
        </w:rPr>
        <w:t>NKp46 identifies an NKT cell subset susceptible to leukemic transformation in mouse and human</w:t>
      </w:r>
      <w:r w:rsidRPr="00B944ED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  <w:r w:rsidRPr="00B944ED">
        <w:rPr>
          <w:rFonts w:ascii="Times New Roman" w:eastAsia="Times New Roman" w:hAnsi="Times New Roman" w:cs="Times New Roman"/>
          <w:i/>
          <w:iCs/>
          <w:sz w:val="18"/>
          <w:szCs w:val="18"/>
        </w:rPr>
        <w:t>JCI</w:t>
      </w:r>
      <w:r w:rsidRPr="00B944ED">
        <w:rPr>
          <w:rFonts w:ascii="Times New Roman" w:eastAsia="Times New Roman" w:hAnsi="Times New Roman" w:cs="Times New Roman"/>
          <w:sz w:val="18"/>
          <w:szCs w:val="18"/>
        </w:rPr>
        <w:t xml:space="preserve">, 2011 DOI: </w:t>
      </w:r>
      <w:hyperlink r:id="rId7" w:tgtFrame="_blank" w:history="1">
        <w:r w:rsidRPr="00B944E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10.1172/JCI43242</w:t>
        </w:r>
      </w:hyperlink>
    </w:p>
    <w:sectPr w:rsidR="00B944ED" w:rsidRPr="00B944ED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121F1"/>
    <w:multiLevelType w:val="multilevel"/>
    <w:tmpl w:val="958CB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44ED"/>
    <w:rsid w:val="00184E33"/>
    <w:rsid w:val="0042170B"/>
    <w:rsid w:val="00563CEA"/>
    <w:rsid w:val="005A6534"/>
    <w:rsid w:val="007B583B"/>
    <w:rsid w:val="009816CB"/>
    <w:rsid w:val="00B944ED"/>
    <w:rsid w:val="00CC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0B"/>
  </w:style>
  <w:style w:type="paragraph" w:styleId="Heading1">
    <w:name w:val="heading 1"/>
    <w:basedOn w:val="Normal"/>
    <w:link w:val="Heading1Char"/>
    <w:uiPriority w:val="9"/>
    <w:qFormat/>
    <w:rsid w:val="00B944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44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">
    <w:name w:val="date"/>
    <w:basedOn w:val="DefaultParagraphFont"/>
    <w:rsid w:val="00B944ED"/>
  </w:style>
  <w:style w:type="paragraph" w:styleId="NormalWeb">
    <w:name w:val="Normal (Web)"/>
    <w:basedOn w:val="Normal"/>
    <w:uiPriority w:val="99"/>
    <w:semiHidden/>
    <w:unhideWhenUsed/>
    <w:rsid w:val="00B9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944ED"/>
    <w:rPr>
      <w:i/>
      <w:iCs/>
    </w:rPr>
  </w:style>
  <w:style w:type="character" w:styleId="Strong">
    <w:name w:val="Strong"/>
    <w:basedOn w:val="DefaultParagraphFont"/>
    <w:uiPriority w:val="22"/>
    <w:qFormat/>
    <w:rsid w:val="00B944E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944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60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x.doi.org/10.1172/JCI432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ekalert.org" TargetMode="External"/><Relationship Id="rId5" Type="http://schemas.openxmlformats.org/officeDocument/2006/relationships/hyperlink" Target="http://medicalcenter.osu.edu/Pages/index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2332</Characters>
  <Application>Microsoft Office Word</Application>
  <DocSecurity>0</DocSecurity>
  <Lines>19</Lines>
  <Paragraphs>5</Paragraphs>
  <ScaleCrop>false</ScaleCrop>
  <Company>Hewlett-Packard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1</cp:revision>
  <dcterms:created xsi:type="dcterms:W3CDTF">2011-03-23T06:49:00Z</dcterms:created>
  <dcterms:modified xsi:type="dcterms:W3CDTF">2011-03-23T06:51:00Z</dcterms:modified>
</cp:coreProperties>
</file>